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Style w:val="5"/>
          <w:rFonts w:asci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Style w:val="5"/>
          <w:rFonts w:hint="eastAsia" w:ascii="Times New Roman" w:eastAsia="仿宋_GB2312"/>
          <w:color w:val="000000"/>
          <w:sz w:val="28"/>
          <w:szCs w:val="28"/>
        </w:rPr>
        <w:t>附件：参会回执表</w:t>
      </w:r>
    </w:p>
    <w:p>
      <w:pPr>
        <w:spacing w:line="360" w:lineRule="auto"/>
        <w:jc w:val="left"/>
        <w:rPr>
          <w:rStyle w:val="5"/>
          <w:rFonts w:ascii="Times New Roman" w:eastAsia="仿宋_GB2312"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01</w:t>
      </w:r>
      <w:r>
        <w:rPr>
          <w:rFonts w:hint="eastAsia" w:ascii="Times New Roman" w:hAnsi="Times New Roman"/>
          <w:b/>
          <w:sz w:val="24"/>
          <w:szCs w:val="24"/>
        </w:rPr>
        <w:t>6年第五届生物育种暨高通量筛选技术理论与应用研讨会</w:t>
      </w:r>
    </w:p>
    <w:p>
      <w:pPr>
        <w:jc w:val="center"/>
        <w:rPr>
          <w:rFonts w:ascii="Times New Roman" w:hAnsi="Times New Roman" w:eastAsia="仿宋_GB2312"/>
          <w:b/>
          <w:bCs/>
          <w:color w:val="000000"/>
          <w:sz w:val="24"/>
          <w:szCs w:val="24"/>
        </w:rPr>
      </w:pPr>
    </w:p>
    <w:tbl>
      <w:tblPr>
        <w:tblStyle w:val="6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60"/>
        <w:gridCol w:w="1498"/>
        <w:gridCol w:w="839"/>
        <w:gridCol w:w="644"/>
        <w:gridCol w:w="1071"/>
        <w:gridCol w:w="1535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18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5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1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1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55" w:type="dxa"/>
            <w:tcBorders>
              <w:top w:val="single" w:color="auto" w:sz="18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91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firstLine="118" w:firstLineChars="49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职称</w:t>
            </w:r>
            <w:r>
              <w:rPr>
                <w:rStyle w:val="5"/>
                <w:rFonts w:eastAsia="仿宋_GB2312"/>
                <w:color w:val="000000"/>
                <w:sz w:val="24"/>
                <w:szCs w:val="24"/>
              </w:rPr>
              <w:t>/</w:t>
            </w: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7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Style w:val="5"/>
                <w:rFonts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联系电话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3" w:firstLineChars="350"/>
              <w:rPr>
                <w:rStyle w:val="5"/>
                <w:rFonts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是否投稿</w:t>
            </w: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3" w:firstLineChars="350"/>
              <w:rPr>
                <w:rStyle w:val="5"/>
                <w:rFonts w:asci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是否申请会议报告</w:t>
            </w: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3" w:firstLineChars="350"/>
              <w:rPr>
                <w:rStyle w:val="5"/>
                <w:rFonts w:asci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是否申请Poster展示</w:t>
            </w: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3" w:firstLineChars="35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是否预定住宿</w:t>
            </w: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59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5"/>
                <w:rFonts w:ascii="Times New Roman"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上选项如选“是”</w:t>
            </w:r>
          </w:p>
          <w:p>
            <w:pPr>
              <w:jc w:val="center"/>
              <w:rPr>
                <w:rStyle w:val="5"/>
                <w:rFonts w:eastAsia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Times New Roman" w:eastAsia="仿宋_GB2312"/>
                <w:color w:val="000000"/>
                <w:sz w:val="24"/>
                <w:szCs w:val="24"/>
              </w:rPr>
              <w:t>则是否接受与其他人合住</w:t>
            </w:r>
          </w:p>
        </w:tc>
        <w:tc>
          <w:tcPr>
            <w:tcW w:w="4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是（）否（）</w:t>
            </w:r>
          </w:p>
        </w:tc>
      </w:tr>
    </w:tbl>
    <w:p>
      <w:pPr>
        <w:spacing w:line="300" w:lineRule="auto"/>
        <w:rPr>
          <w:rFonts w:ascii="Times New Roman" w:hAnsi="Times New Roman" w:eastAsia="仿宋_GB2312"/>
          <w:bCs/>
          <w:color w:val="000000"/>
          <w:sz w:val="24"/>
          <w:szCs w:val="24"/>
        </w:rPr>
      </w:pPr>
    </w:p>
    <w:p>
      <w:pPr>
        <w:spacing w:line="300" w:lineRule="auto"/>
        <w:rPr>
          <w:rFonts w:ascii="Times New Roman" w:hAnsi="Times New Roman" w:eastAsia="仿宋_GB2312"/>
          <w:bCs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  <w:szCs w:val="24"/>
        </w:rPr>
        <w:t>注：此回执请务必于</w:t>
      </w:r>
      <w:r>
        <w:rPr>
          <w:rFonts w:ascii="Times New Roman" w:hAnsi="Times New Roman" w:eastAsia="仿宋_GB2312"/>
          <w:bCs/>
          <w:color w:val="000000"/>
          <w:kern w:val="0"/>
          <w:sz w:val="24"/>
          <w:szCs w:val="24"/>
        </w:rPr>
        <w:t>201</w:t>
      </w:r>
      <w:r>
        <w:rPr>
          <w:rFonts w:hint="eastAsia" w:ascii="Times New Roman" w:hAnsi="Times New Roman" w:eastAsia="仿宋_GB2312"/>
          <w:bCs/>
          <w:color w:val="000000"/>
          <w:kern w:val="0"/>
          <w:sz w:val="24"/>
          <w:szCs w:val="24"/>
        </w:rPr>
        <w:t>6年7月15日前用传真或</w:t>
      </w:r>
      <w:r>
        <w:rPr>
          <w:rFonts w:ascii="Times New Roman" w:hAnsi="Times New Roman" w:eastAsia="仿宋_GB2312"/>
          <w:bCs/>
          <w:color w:val="000000"/>
          <w:kern w:val="0"/>
          <w:sz w:val="24"/>
          <w:szCs w:val="24"/>
        </w:rPr>
        <w:t>E-mail</w:t>
      </w:r>
      <w:r>
        <w:rPr>
          <w:rFonts w:hint="eastAsia" w:ascii="Times New Roman" w:hAnsi="Times New Roman" w:eastAsia="仿宋_GB2312"/>
          <w:bCs/>
          <w:color w:val="000000"/>
          <w:kern w:val="0"/>
          <w:sz w:val="24"/>
          <w:szCs w:val="24"/>
        </w:rPr>
        <w:t>方式提交给大会会务组，以便做好会议安排，谢谢您的合作！此回执可复印。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Style w:val="5"/>
          <w:rFonts w:hint="eastAsia" w:ascii="Times New Roman" w:eastAsia="仿宋_GB2312"/>
          <w:color w:val="000000"/>
          <w:sz w:val="24"/>
          <w:szCs w:val="24"/>
        </w:rPr>
      </w:pPr>
      <w:r>
        <w:rPr>
          <w:rStyle w:val="5"/>
          <w:rFonts w:hint="eastAsia" w:ascii="Times New Roman" w:eastAsia="仿宋_GB2312"/>
          <w:color w:val="000000"/>
          <w:sz w:val="24"/>
          <w:szCs w:val="24"/>
          <w:lang w:eastAsia="zh-CN"/>
        </w:rPr>
        <w:t>您</w:t>
      </w:r>
      <w:r>
        <w:rPr>
          <w:rStyle w:val="5"/>
          <w:rFonts w:hint="eastAsia" w:ascii="Times New Roman" w:eastAsia="仿宋_GB2312"/>
          <w:color w:val="000000"/>
          <w:sz w:val="24"/>
          <w:szCs w:val="24"/>
        </w:rPr>
        <w:t xml:space="preserve">是否参加“海峡两岸健康生物科技论坛暨河洛英才论坛”？  </w:t>
      </w:r>
    </w:p>
    <w:p>
      <w:pPr>
        <w:jc w:val="both"/>
        <w:rPr>
          <w:rStyle w:val="5"/>
          <w:rFonts w:hint="eastAsia" w:ascii="Times New Roman" w:eastAsia="仿宋_GB2312"/>
          <w:color w:val="000000"/>
          <w:sz w:val="24"/>
          <w:szCs w:val="24"/>
        </w:rPr>
      </w:pPr>
    </w:p>
    <w:tbl>
      <w:tblPr>
        <w:tblStyle w:val="6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7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8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是否参加</w:t>
            </w:r>
          </w:p>
        </w:tc>
        <w:tc>
          <w:tcPr>
            <w:tcW w:w="7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是（）否（）</w:t>
            </w:r>
          </w:p>
        </w:tc>
      </w:tr>
    </w:tbl>
    <w:p>
      <w:pPr>
        <w:rPr>
          <w:rStyle w:val="5"/>
          <w:rFonts w:hint="eastAsia" w:ascii="Times New Roman" w:eastAsia="仿宋_GB2312"/>
          <w:color w:val="000000"/>
          <w:sz w:val="24"/>
          <w:szCs w:val="24"/>
        </w:rPr>
      </w:pPr>
    </w:p>
    <w:p>
      <w:pPr>
        <w:rPr>
          <w:rStyle w:val="5"/>
          <w:rFonts w:hint="eastAsia" w:ascii="Times New Roman" w:eastAsia="仿宋_GB2312"/>
          <w:color w:val="000000"/>
          <w:sz w:val="24"/>
          <w:szCs w:val="24"/>
        </w:rPr>
      </w:pPr>
    </w:p>
    <w:p>
      <w:pPr/>
    </w:p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drawing>
        <wp:inline distT="0" distB="0" distL="114300" distR="114300">
          <wp:extent cx="5276850" cy="80962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80962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95CF9"/>
    <w:rsid w:val="0FC95CF9"/>
    <w:rsid w:val="40353B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2016-03-29T06:56:00Z</dcterms:created>
  <dc:creator>BBC-03</dc:creator>
  <cp:lastModifiedBy>BBC-03</cp:lastModifiedBy>
  <dcterms:modified xsi:type="dcterms:W3CDTF">2016-06-12T01:46:10Z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